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0"/>
        <w:gridCol w:w="5340"/>
      </w:tblGrid>
      <w:tr w:rsidR="007710B7" w:rsidRPr="00FE1FAE" w14:paraId="100FD407" w14:textId="77777777" w:rsidTr="00CF5BFC">
        <w:trPr>
          <w:trHeight w:val="300"/>
          <w:jc w:val="center"/>
        </w:trPr>
        <w:tc>
          <w:tcPr>
            <w:tcW w:w="9760" w:type="dxa"/>
            <w:gridSpan w:val="2"/>
            <w:noWrap/>
            <w:vAlign w:val="bottom"/>
            <w:hideMark/>
          </w:tcPr>
          <w:p w14:paraId="2DC595C8" w14:textId="0547378C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Specyfikacja sprzętowa Macierz NAS</w:t>
            </w:r>
            <w:r w:rsidR="00545A6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– parametry minimalne</w:t>
            </w:r>
          </w:p>
        </w:tc>
      </w:tr>
      <w:tr w:rsidR="007710B7" w:rsidRPr="00FE1FAE" w14:paraId="59319FEB" w14:textId="77777777" w:rsidTr="00CF5BFC">
        <w:trPr>
          <w:trHeight w:val="735"/>
          <w:jc w:val="center"/>
        </w:trPr>
        <w:tc>
          <w:tcPr>
            <w:tcW w:w="4420" w:type="dxa"/>
            <w:shd w:val="clear" w:color="000000" w:fill="D9D9D9"/>
            <w:vAlign w:val="center"/>
            <w:hideMark/>
          </w:tcPr>
          <w:p w14:paraId="4A45D720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Procesor</w:t>
            </w:r>
          </w:p>
        </w:tc>
        <w:tc>
          <w:tcPr>
            <w:tcW w:w="5340" w:type="dxa"/>
            <w:vAlign w:val="center"/>
            <w:hideMark/>
          </w:tcPr>
          <w:p w14:paraId="745AC482" w14:textId="1112765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Procesor 64 bit x86 taktowanie nie mniejsze niż 2.0 GHz </w:t>
            </w:r>
          </w:p>
        </w:tc>
      </w:tr>
      <w:tr w:rsidR="007710B7" w:rsidRPr="00FE1FAE" w14:paraId="7A28BEC6" w14:textId="77777777" w:rsidTr="00CF5BFC">
        <w:trPr>
          <w:trHeight w:val="300"/>
          <w:jc w:val="center"/>
        </w:trPr>
        <w:tc>
          <w:tcPr>
            <w:tcW w:w="4420" w:type="dxa"/>
            <w:shd w:val="clear" w:color="000000" w:fill="D9D9D9"/>
            <w:vAlign w:val="center"/>
            <w:hideMark/>
          </w:tcPr>
          <w:p w14:paraId="5FD0DB67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Procesor liczba rdzeni</w:t>
            </w:r>
          </w:p>
        </w:tc>
        <w:tc>
          <w:tcPr>
            <w:tcW w:w="5340" w:type="dxa"/>
            <w:vAlign w:val="center"/>
            <w:hideMark/>
          </w:tcPr>
          <w:p w14:paraId="6A7DE0DF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Nie mniej niż 4</w:t>
            </w:r>
          </w:p>
        </w:tc>
      </w:tr>
      <w:tr w:rsidR="007710B7" w:rsidRPr="00FE1FAE" w14:paraId="06952A05" w14:textId="77777777" w:rsidTr="00CF5BFC">
        <w:trPr>
          <w:trHeight w:val="300"/>
          <w:jc w:val="center"/>
        </w:trPr>
        <w:tc>
          <w:tcPr>
            <w:tcW w:w="4420" w:type="dxa"/>
            <w:shd w:val="clear" w:color="000000" w:fill="D9D9D9"/>
            <w:vAlign w:val="center"/>
            <w:hideMark/>
          </w:tcPr>
          <w:p w14:paraId="082BA420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Pamięć RAM</w:t>
            </w:r>
          </w:p>
        </w:tc>
        <w:tc>
          <w:tcPr>
            <w:tcW w:w="5340" w:type="dxa"/>
            <w:vAlign w:val="center"/>
            <w:hideMark/>
          </w:tcPr>
          <w:p w14:paraId="0D440C36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Nie mniej niż 8GB</w:t>
            </w:r>
          </w:p>
        </w:tc>
      </w:tr>
      <w:tr w:rsidR="007710B7" w:rsidRPr="00FE1FAE" w14:paraId="5709F6FA" w14:textId="77777777" w:rsidTr="00CF5BFC">
        <w:trPr>
          <w:trHeight w:val="300"/>
          <w:jc w:val="center"/>
        </w:trPr>
        <w:tc>
          <w:tcPr>
            <w:tcW w:w="4420" w:type="dxa"/>
            <w:shd w:val="clear" w:color="000000" w:fill="D9D9D9"/>
            <w:vAlign w:val="center"/>
            <w:hideMark/>
          </w:tcPr>
          <w:p w14:paraId="2379B059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Pamięć Flash</w:t>
            </w:r>
          </w:p>
        </w:tc>
        <w:tc>
          <w:tcPr>
            <w:tcW w:w="5340" w:type="dxa"/>
            <w:vAlign w:val="center"/>
            <w:hideMark/>
          </w:tcPr>
          <w:p w14:paraId="0E6F1875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Nie mniej niż 4GB</w:t>
            </w:r>
          </w:p>
        </w:tc>
      </w:tr>
      <w:tr w:rsidR="007710B7" w:rsidRPr="00FE1FAE" w14:paraId="2FC89F9D" w14:textId="77777777" w:rsidTr="00CF5BFC">
        <w:trPr>
          <w:trHeight w:val="300"/>
          <w:jc w:val="center"/>
        </w:trPr>
        <w:tc>
          <w:tcPr>
            <w:tcW w:w="4420" w:type="dxa"/>
            <w:shd w:val="clear" w:color="000000" w:fill="D9D9D9"/>
            <w:vAlign w:val="center"/>
            <w:hideMark/>
          </w:tcPr>
          <w:p w14:paraId="3454B0AF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Liczba zatok na dyski twarde</w:t>
            </w:r>
          </w:p>
        </w:tc>
        <w:tc>
          <w:tcPr>
            <w:tcW w:w="5340" w:type="dxa"/>
            <w:vAlign w:val="center"/>
            <w:hideMark/>
          </w:tcPr>
          <w:p w14:paraId="300AF793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Minimum 4</w:t>
            </w:r>
          </w:p>
        </w:tc>
      </w:tr>
      <w:tr w:rsidR="007710B7" w:rsidRPr="00FE1FAE" w14:paraId="42ACD1F0" w14:textId="77777777" w:rsidTr="00CF5BFC">
        <w:trPr>
          <w:trHeight w:val="300"/>
          <w:jc w:val="center"/>
        </w:trPr>
        <w:tc>
          <w:tcPr>
            <w:tcW w:w="4420" w:type="dxa"/>
            <w:shd w:val="clear" w:color="000000" w:fill="D9D9D9"/>
            <w:vAlign w:val="center"/>
            <w:hideMark/>
          </w:tcPr>
          <w:p w14:paraId="3EA02260" w14:textId="26D8BA1C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Obsługiwane dyski twarde</w:t>
            </w:r>
          </w:p>
        </w:tc>
        <w:tc>
          <w:tcPr>
            <w:tcW w:w="5340" w:type="dxa"/>
            <w:vAlign w:val="center"/>
            <w:hideMark/>
          </w:tcPr>
          <w:p w14:paraId="20539CA3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3.5" oraz 2.5" SATA SSD</w:t>
            </w:r>
          </w:p>
        </w:tc>
      </w:tr>
      <w:tr w:rsidR="007710B7" w:rsidRPr="00FE1FAE" w14:paraId="0C387154" w14:textId="77777777" w:rsidTr="00CF5BFC">
        <w:trPr>
          <w:trHeight w:val="300"/>
          <w:jc w:val="center"/>
        </w:trPr>
        <w:tc>
          <w:tcPr>
            <w:tcW w:w="4420" w:type="dxa"/>
            <w:shd w:val="clear" w:color="000000" w:fill="D9D9D9"/>
            <w:vAlign w:val="center"/>
            <w:hideMark/>
          </w:tcPr>
          <w:p w14:paraId="7AFEAAEB" w14:textId="1E472403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Zainstalowane Dyski</w:t>
            </w:r>
          </w:p>
        </w:tc>
        <w:tc>
          <w:tcPr>
            <w:tcW w:w="5340" w:type="dxa"/>
            <w:vAlign w:val="center"/>
            <w:hideMark/>
          </w:tcPr>
          <w:p w14:paraId="16EFE532" w14:textId="798C5FF9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 sztuki - minimum 8TB</w:t>
            </w:r>
            <w:r w:rsidR="007E6014"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SATA III - 6 Gb/s 7200 obr/min</w:t>
            </w:r>
          </w:p>
        </w:tc>
      </w:tr>
      <w:tr w:rsidR="007710B7" w:rsidRPr="00FE1FAE" w14:paraId="5BDD58BC" w14:textId="77777777" w:rsidTr="00CF5BFC">
        <w:trPr>
          <w:trHeight w:val="600"/>
          <w:jc w:val="center"/>
        </w:trPr>
        <w:tc>
          <w:tcPr>
            <w:tcW w:w="4420" w:type="dxa"/>
            <w:shd w:val="clear" w:color="000000" w:fill="D9D9D9"/>
            <w:vAlign w:val="center"/>
            <w:hideMark/>
          </w:tcPr>
          <w:p w14:paraId="63B496C8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Możliwość podłączenia modułu rozszerzającego</w:t>
            </w:r>
          </w:p>
        </w:tc>
        <w:tc>
          <w:tcPr>
            <w:tcW w:w="5340" w:type="dxa"/>
            <w:vAlign w:val="center"/>
            <w:hideMark/>
          </w:tcPr>
          <w:p w14:paraId="22095A63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Tak, co najmniej 2</w:t>
            </w:r>
          </w:p>
        </w:tc>
      </w:tr>
      <w:tr w:rsidR="007710B7" w:rsidRPr="00FE1FAE" w14:paraId="4BA12C17" w14:textId="77777777" w:rsidTr="00CF5BFC">
        <w:trPr>
          <w:trHeight w:val="300"/>
          <w:jc w:val="center"/>
        </w:trPr>
        <w:tc>
          <w:tcPr>
            <w:tcW w:w="4420" w:type="dxa"/>
            <w:shd w:val="clear" w:color="000000" w:fill="D9D9D9"/>
            <w:vAlign w:val="center"/>
            <w:hideMark/>
          </w:tcPr>
          <w:p w14:paraId="55A21D28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Porty LAN 2,5 GbE</w:t>
            </w:r>
          </w:p>
        </w:tc>
        <w:tc>
          <w:tcPr>
            <w:tcW w:w="5340" w:type="dxa"/>
            <w:vAlign w:val="center"/>
            <w:hideMark/>
          </w:tcPr>
          <w:p w14:paraId="474560D8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Minimum 2</w:t>
            </w:r>
          </w:p>
        </w:tc>
      </w:tr>
      <w:tr w:rsidR="007710B7" w:rsidRPr="00FE1FAE" w14:paraId="4F2022AD" w14:textId="77777777" w:rsidTr="00CF5BFC">
        <w:trPr>
          <w:trHeight w:val="300"/>
          <w:jc w:val="center"/>
        </w:trPr>
        <w:tc>
          <w:tcPr>
            <w:tcW w:w="4420" w:type="dxa"/>
            <w:shd w:val="clear" w:color="000000" w:fill="D9D9D9"/>
            <w:vAlign w:val="center"/>
            <w:hideMark/>
          </w:tcPr>
          <w:p w14:paraId="01253E3C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Diody LED</w:t>
            </w:r>
          </w:p>
        </w:tc>
        <w:tc>
          <w:tcPr>
            <w:tcW w:w="5340" w:type="dxa"/>
            <w:vAlign w:val="center"/>
            <w:hideMark/>
          </w:tcPr>
          <w:p w14:paraId="0CD1290A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Minimum Status, LAN, HDD,</w:t>
            </w:r>
          </w:p>
        </w:tc>
      </w:tr>
      <w:tr w:rsidR="007710B7" w:rsidRPr="00FE1FAE" w14:paraId="13F9AEE4" w14:textId="77777777" w:rsidTr="00CF5BFC">
        <w:trPr>
          <w:trHeight w:val="300"/>
          <w:jc w:val="center"/>
        </w:trPr>
        <w:tc>
          <w:tcPr>
            <w:tcW w:w="4420" w:type="dxa"/>
            <w:shd w:val="clear" w:color="000000" w:fill="D9D9D9"/>
            <w:vAlign w:val="center"/>
            <w:hideMark/>
          </w:tcPr>
          <w:p w14:paraId="1EDF151D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Porty USB 3.2 Gen 2</w:t>
            </w:r>
          </w:p>
        </w:tc>
        <w:tc>
          <w:tcPr>
            <w:tcW w:w="5340" w:type="dxa"/>
            <w:vAlign w:val="center"/>
            <w:hideMark/>
          </w:tcPr>
          <w:p w14:paraId="6F39B5A0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Minimum 2 </w:t>
            </w:r>
          </w:p>
        </w:tc>
      </w:tr>
      <w:tr w:rsidR="007710B7" w:rsidRPr="00FE1FAE" w14:paraId="756DEC78" w14:textId="77777777" w:rsidTr="00CF5BFC">
        <w:trPr>
          <w:trHeight w:val="300"/>
          <w:jc w:val="center"/>
        </w:trPr>
        <w:tc>
          <w:tcPr>
            <w:tcW w:w="4420" w:type="dxa"/>
            <w:shd w:val="clear" w:color="000000" w:fill="D9D9D9"/>
            <w:vAlign w:val="center"/>
            <w:hideMark/>
          </w:tcPr>
          <w:p w14:paraId="6CB72CBA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Porty USB 2.0</w:t>
            </w:r>
          </w:p>
        </w:tc>
        <w:tc>
          <w:tcPr>
            <w:tcW w:w="5340" w:type="dxa"/>
            <w:vAlign w:val="center"/>
            <w:hideMark/>
          </w:tcPr>
          <w:p w14:paraId="4A3BDBD9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Minimum 2</w:t>
            </w:r>
          </w:p>
        </w:tc>
      </w:tr>
      <w:tr w:rsidR="007710B7" w:rsidRPr="00FE1FAE" w14:paraId="4305FC75" w14:textId="77777777" w:rsidTr="00CF5BFC">
        <w:trPr>
          <w:trHeight w:val="300"/>
          <w:jc w:val="center"/>
        </w:trPr>
        <w:tc>
          <w:tcPr>
            <w:tcW w:w="4420" w:type="dxa"/>
            <w:shd w:val="clear" w:color="000000" w:fill="D9D9D9"/>
            <w:vAlign w:val="center"/>
            <w:hideMark/>
          </w:tcPr>
          <w:p w14:paraId="1515B33A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Przyciski</w:t>
            </w:r>
          </w:p>
        </w:tc>
        <w:tc>
          <w:tcPr>
            <w:tcW w:w="5340" w:type="dxa"/>
            <w:vAlign w:val="center"/>
            <w:hideMark/>
          </w:tcPr>
          <w:p w14:paraId="7C8986D1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Reset, Zasilanie</w:t>
            </w:r>
          </w:p>
        </w:tc>
      </w:tr>
      <w:tr w:rsidR="007710B7" w:rsidRPr="00FE1FAE" w14:paraId="37897E17" w14:textId="77777777" w:rsidTr="00CF5BFC">
        <w:trPr>
          <w:trHeight w:val="300"/>
          <w:jc w:val="center"/>
        </w:trPr>
        <w:tc>
          <w:tcPr>
            <w:tcW w:w="4420" w:type="dxa"/>
            <w:shd w:val="clear" w:color="000000" w:fill="D9D9D9"/>
            <w:vAlign w:val="center"/>
            <w:hideMark/>
          </w:tcPr>
          <w:p w14:paraId="57B2EA25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Typ obudowy</w:t>
            </w:r>
          </w:p>
        </w:tc>
        <w:tc>
          <w:tcPr>
            <w:tcW w:w="5340" w:type="dxa"/>
            <w:vAlign w:val="center"/>
            <w:hideMark/>
          </w:tcPr>
          <w:p w14:paraId="05CD7EE3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RACK, 1U</w:t>
            </w:r>
          </w:p>
        </w:tc>
      </w:tr>
      <w:tr w:rsidR="007710B7" w:rsidRPr="00FE1FAE" w14:paraId="767C99B6" w14:textId="77777777" w:rsidTr="00CF5BFC">
        <w:trPr>
          <w:trHeight w:val="300"/>
          <w:jc w:val="center"/>
        </w:trPr>
        <w:tc>
          <w:tcPr>
            <w:tcW w:w="4420" w:type="dxa"/>
            <w:shd w:val="clear" w:color="000000" w:fill="D9D9D9"/>
            <w:vAlign w:val="center"/>
            <w:hideMark/>
          </w:tcPr>
          <w:p w14:paraId="30B717F7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Dopuszczalna temperatura pracy</w:t>
            </w:r>
          </w:p>
        </w:tc>
        <w:tc>
          <w:tcPr>
            <w:tcW w:w="5340" w:type="dxa"/>
            <w:vAlign w:val="center"/>
            <w:hideMark/>
          </w:tcPr>
          <w:p w14:paraId="7B1F2FE0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od 0 do 40˚C</w:t>
            </w:r>
          </w:p>
        </w:tc>
      </w:tr>
      <w:tr w:rsidR="007710B7" w:rsidRPr="00FE1FAE" w14:paraId="1B8258BF" w14:textId="77777777" w:rsidTr="00CF5BFC">
        <w:trPr>
          <w:trHeight w:val="300"/>
          <w:jc w:val="center"/>
        </w:trPr>
        <w:tc>
          <w:tcPr>
            <w:tcW w:w="4420" w:type="dxa"/>
            <w:shd w:val="clear" w:color="000000" w:fill="D9D9D9"/>
            <w:vAlign w:val="center"/>
            <w:hideMark/>
          </w:tcPr>
          <w:p w14:paraId="2521C657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Wilgotność względna podczas pracy</w:t>
            </w:r>
          </w:p>
        </w:tc>
        <w:tc>
          <w:tcPr>
            <w:tcW w:w="5340" w:type="dxa"/>
            <w:vAlign w:val="center"/>
            <w:hideMark/>
          </w:tcPr>
          <w:p w14:paraId="1BC2CEC0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5-95% R.H.</w:t>
            </w:r>
          </w:p>
        </w:tc>
      </w:tr>
      <w:tr w:rsidR="007710B7" w:rsidRPr="00FE1FAE" w14:paraId="5547E17C" w14:textId="77777777" w:rsidTr="00CF5BFC">
        <w:trPr>
          <w:trHeight w:val="300"/>
          <w:jc w:val="center"/>
        </w:trPr>
        <w:tc>
          <w:tcPr>
            <w:tcW w:w="4420" w:type="dxa"/>
            <w:shd w:val="clear" w:color="000000" w:fill="D9D9D9"/>
            <w:vAlign w:val="center"/>
            <w:hideMark/>
          </w:tcPr>
          <w:p w14:paraId="72934551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Zasilanie</w:t>
            </w:r>
          </w:p>
        </w:tc>
        <w:tc>
          <w:tcPr>
            <w:tcW w:w="5340" w:type="dxa"/>
            <w:vAlign w:val="center"/>
            <w:hideMark/>
          </w:tcPr>
          <w:p w14:paraId="16D71B88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Zasilacz max. 100 W, 100-240 V</w:t>
            </w:r>
          </w:p>
        </w:tc>
      </w:tr>
      <w:tr w:rsidR="007710B7" w:rsidRPr="00FE1FAE" w14:paraId="2109DFD0" w14:textId="77777777" w:rsidTr="00CF5BFC">
        <w:trPr>
          <w:trHeight w:val="300"/>
          <w:jc w:val="center"/>
        </w:trPr>
        <w:tc>
          <w:tcPr>
            <w:tcW w:w="9760" w:type="dxa"/>
            <w:gridSpan w:val="2"/>
            <w:shd w:val="clear" w:color="000000" w:fill="FFFFFF"/>
            <w:vAlign w:val="center"/>
            <w:hideMark/>
          </w:tcPr>
          <w:p w14:paraId="4938BF26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Specyfikacja oprogramowania</w:t>
            </w:r>
          </w:p>
        </w:tc>
      </w:tr>
      <w:tr w:rsidR="007710B7" w:rsidRPr="00FE1FAE" w14:paraId="5D39C11B" w14:textId="77777777" w:rsidTr="00CF5BFC">
        <w:trPr>
          <w:trHeight w:val="300"/>
          <w:jc w:val="center"/>
        </w:trPr>
        <w:tc>
          <w:tcPr>
            <w:tcW w:w="4420" w:type="dxa"/>
            <w:shd w:val="clear" w:color="000000" w:fill="D9D9D9"/>
            <w:vAlign w:val="center"/>
            <w:hideMark/>
          </w:tcPr>
          <w:p w14:paraId="12DBF23A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Agregacja łączy</w:t>
            </w:r>
          </w:p>
        </w:tc>
        <w:tc>
          <w:tcPr>
            <w:tcW w:w="5340" w:type="dxa"/>
            <w:vAlign w:val="center"/>
            <w:hideMark/>
          </w:tcPr>
          <w:p w14:paraId="1AE84F5F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</w:tr>
      <w:tr w:rsidR="007710B7" w:rsidRPr="00FE1FAE" w14:paraId="1000040F" w14:textId="77777777" w:rsidTr="00CF5BFC">
        <w:trPr>
          <w:trHeight w:val="600"/>
          <w:jc w:val="center"/>
        </w:trPr>
        <w:tc>
          <w:tcPr>
            <w:tcW w:w="4420" w:type="dxa"/>
            <w:shd w:val="clear" w:color="000000" w:fill="D9D9D9"/>
            <w:noWrap/>
            <w:vAlign w:val="center"/>
            <w:hideMark/>
          </w:tcPr>
          <w:p w14:paraId="0BB22199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Obsługiwane systemy plików</w:t>
            </w:r>
          </w:p>
        </w:tc>
        <w:tc>
          <w:tcPr>
            <w:tcW w:w="5340" w:type="dxa"/>
            <w:vAlign w:val="center"/>
            <w:hideMark/>
          </w:tcPr>
          <w:p w14:paraId="4BBF9691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Dyski wewnętrzne: EXT4</w:t>
            </w: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Dyski zewnętrzne: EXT3, EXT4, NTFS, FAT32, HFS+</w:t>
            </w:r>
          </w:p>
        </w:tc>
      </w:tr>
      <w:tr w:rsidR="007710B7" w:rsidRPr="00FE1FAE" w14:paraId="2AE8410C" w14:textId="77777777" w:rsidTr="00CF5BFC">
        <w:trPr>
          <w:trHeight w:val="300"/>
          <w:jc w:val="center"/>
        </w:trPr>
        <w:tc>
          <w:tcPr>
            <w:tcW w:w="4420" w:type="dxa"/>
            <w:shd w:val="clear" w:color="000000" w:fill="D9D9D9"/>
            <w:vAlign w:val="center"/>
            <w:hideMark/>
          </w:tcPr>
          <w:p w14:paraId="6BA85C95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Możliwość podłączenia karty WLAN na USB</w:t>
            </w:r>
          </w:p>
        </w:tc>
        <w:tc>
          <w:tcPr>
            <w:tcW w:w="5340" w:type="dxa"/>
            <w:vAlign w:val="center"/>
            <w:hideMark/>
          </w:tcPr>
          <w:p w14:paraId="34F4B59E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</w:tr>
      <w:tr w:rsidR="007710B7" w:rsidRPr="00FE1FAE" w14:paraId="4ECF3953" w14:textId="77777777" w:rsidTr="00CF5BFC">
        <w:trPr>
          <w:trHeight w:val="300"/>
          <w:jc w:val="center"/>
        </w:trPr>
        <w:tc>
          <w:tcPr>
            <w:tcW w:w="4420" w:type="dxa"/>
            <w:shd w:val="clear" w:color="000000" w:fill="D9D9D9"/>
            <w:vAlign w:val="center"/>
            <w:hideMark/>
          </w:tcPr>
          <w:p w14:paraId="2B142A40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Szyfrowanie wolumenów</w:t>
            </w:r>
          </w:p>
        </w:tc>
        <w:tc>
          <w:tcPr>
            <w:tcW w:w="5340" w:type="dxa"/>
            <w:vAlign w:val="center"/>
            <w:hideMark/>
          </w:tcPr>
          <w:p w14:paraId="3FA59844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Tak, min AES 256</w:t>
            </w:r>
          </w:p>
        </w:tc>
      </w:tr>
      <w:tr w:rsidR="007710B7" w:rsidRPr="00FE1FAE" w14:paraId="131C9787" w14:textId="77777777" w:rsidTr="00CF5BFC">
        <w:trPr>
          <w:trHeight w:val="300"/>
          <w:jc w:val="center"/>
        </w:trPr>
        <w:tc>
          <w:tcPr>
            <w:tcW w:w="4420" w:type="dxa"/>
            <w:shd w:val="clear" w:color="000000" w:fill="D9D9D9"/>
            <w:vAlign w:val="center"/>
            <w:hideMark/>
          </w:tcPr>
          <w:p w14:paraId="7ED71012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Szyfrowanie dysków zewnętrznych</w:t>
            </w:r>
          </w:p>
        </w:tc>
        <w:tc>
          <w:tcPr>
            <w:tcW w:w="5340" w:type="dxa"/>
            <w:vAlign w:val="center"/>
            <w:hideMark/>
          </w:tcPr>
          <w:p w14:paraId="1B908A76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</w:tr>
      <w:tr w:rsidR="007710B7" w:rsidRPr="00FE1FAE" w14:paraId="7DF8C539" w14:textId="77777777" w:rsidTr="00CF5BFC">
        <w:trPr>
          <w:trHeight w:val="3300"/>
          <w:jc w:val="center"/>
        </w:trPr>
        <w:tc>
          <w:tcPr>
            <w:tcW w:w="4420" w:type="dxa"/>
            <w:shd w:val="clear" w:color="000000" w:fill="D9D9D9"/>
            <w:noWrap/>
            <w:vAlign w:val="center"/>
            <w:hideMark/>
          </w:tcPr>
          <w:p w14:paraId="4AEDD488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Zarządzanie dyskami</w:t>
            </w:r>
          </w:p>
        </w:tc>
        <w:tc>
          <w:tcPr>
            <w:tcW w:w="5340" w:type="dxa"/>
            <w:vAlign w:val="center"/>
            <w:hideMark/>
          </w:tcPr>
          <w:p w14:paraId="20FF51FB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Pojedynczy Dysk, 0, 1, 5, 6, 10, JBOD, </w:t>
            </w: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Obsługa Hot Spare per grupa RAID oraz global hot spare</w:t>
            </w: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Rozszerzanie pojemności Online RAID</w:t>
            </w: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Migracja poziomów Online RAID</w:t>
            </w: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HDD S.M.A.R.T.</w:t>
            </w: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Skanowanie uszkodzonych bloków (pliku)</w:t>
            </w: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Przywracanie macierzy RAID</w:t>
            </w: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Obsługa map bitowych</w:t>
            </w: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Pula pamięci masowej</w:t>
            </w: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Obsługa migawek</w:t>
            </w: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Obsługa replikacji migawek</w:t>
            </w:r>
          </w:p>
        </w:tc>
      </w:tr>
      <w:tr w:rsidR="007710B7" w:rsidRPr="00FE1FAE" w14:paraId="2B9E7C41" w14:textId="77777777" w:rsidTr="00CF5BFC">
        <w:trPr>
          <w:trHeight w:val="1200"/>
          <w:jc w:val="center"/>
        </w:trPr>
        <w:tc>
          <w:tcPr>
            <w:tcW w:w="4420" w:type="dxa"/>
            <w:shd w:val="clear" w:color="000000" w:fill="D9D9D9"/>
            <w:noWrap/>
            <w:vAlign w:val="center"/>
            <w:hideMark/>
          </w:tcPr>
          <w:p w14:paraId="4BB32101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Wbudowana obsługa iSCSI</w:t>
            </w:r>
          </w:p>
        </w:tc>
        <w:tc>
          <w:tcPr>
            <w:tcW w:w="5340" w:type="dxa"/>
            <w:vAlign w:val="center"/>
            <w:hideMark/>
          </w:tcPr>
          <w:p w14:paraId="32060299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Multi-LUNs na Target</w:t>
            </w: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Obsługa MPIO &amp; MC/S, Migawka / kopia zapasowa iSCSI LUN</w:t>
            </w:r>
          </w:p>
        </w:tc>
      </w:tr>
      <w:tr w:rsidR="007710B7" w:rsidRPr="00FE1FAE" w14:paraId="5DD484B8" w14:textId="77777777" w:rsidTr="00CF5BFC">
        <w:trPr>
          <w:trHeight w:val="2700"/>
          <w:jc w:val="center"/>
        </w:trPr>
        <w:tc>
          <w:tcPr>
            <w:tcW w:w="4420" w:type="dxa"/>
            <w:shd w:val="clear" w:color="000000" w:fill="D9D9D9"/>
            <w:noWrap/>
            <w:vAlign w:val="center"/>
            <w:hideMark/>
          </w:tcPr>
          <w:p w14:paraId="7A1186D4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lastRenderedPageBreak/>
              <w:t>Zarządzanie prawami dostępu</w:t>
            </w:r>
          </w:p>
        </w:tc>
        <w:tc>
          <w:tcPr>
            <w:tcW w:w="5340" w:type="dxa"/>
            <w:vAlign w:val="center"/>
            <w:hideMark/>
          </w:tcPr>
          <w:p w14:paraId="0D6E5C38" w14:textId="4CA15D52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Ograniczenie dostępnej pojemności dysku dla użytkownika</w:t>
            </w: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Importowanie listy użytkowników</w:t>
            </w: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 xml:space="preserve">Zarządzanie kontami użytkowników </w:t>
            </w: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 xml:space="preserve">Zarządzanie grupą użytkowników </w:t>
            </w: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 xml:space="preserve">Zarządzanie współdzieleniem w sieci </w:t>
            </w: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Tworzenie użytkowników za pomocą makr</w:t>
            </w: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Obsługa zaawansowanych uprawnień dla pod folderów, Windows ACL</w:t>
            </w:r>
          </w:p>
        </w:tc>
      </w:tr>
      <w:tr w:rsidR="007710B7" w:rsidRPr="00FE1FAE" w14:paraId="57F9A122" w14:textId="77777777" w:rsidTr="00CF5BFC">
        <w:trPr>
          <w:trHeight w:val="900"/>
          <w:jc w:val="center"/>
        </w:trPr>
        <w:tc>
          <w:tcPr>
            <w:tcW w:w="4420" w:type="dxa"/>
            <w:shd w:val="clear" w:color="000000" w:fill="D9D9D9"/>
            <w:noWrap/>
            <w:vAlign w:val="center"/>
            <w:hideMark/>
          </w:tcPr>
          <w:p w14:paraId="3CF45F69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Obsługa Windows AD</w:t>
            </w:r>
          </w:p>
        </w:tc>
        <w:tc>
          <w:tcPr>
            <w:tcW w:w="5340" w:type="dxa"/>
            <w:vAlign w:val="center"/>
            <w:hideMark/>
          </w:tcPr>
          <w:p w14:paraId="05FD0D73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Logowanie użytkowników  poprzez CIFS/SMB, AFP, FTP oraz menadżera plików sieci Web</w:t>
            </w: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Funkcja serwera LDAP</w:t>
            </w:r>
          </w:p>
        </w:tc>
      </w:tr>
      <w:tr w:rsidR="007710B7" w:rsidRPr="00FE1FAE" w14:paraId="19C1899C" w14:textId="77777777" w:rsidTr="00CF5BFC">
        <w:trPr>
          <w:trHeight w:val="900"/>
          <w:jc w:val="center"/>
        </w:trPr>
        <w:tc>
          <w:tcPr>
            <w:tcW w:w="4420" w:type="dxa"/>
            <w:shd w:val="clear" w:color="000000" w:fill="D9D9D9"/>
            <w:vAlign w:val="center"/>
            <w:hideMark/>
          </w:tcPr>
          <w:p w14:paraId="1EA78393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Funkcje backup</w:t>
            </w:r>
          </w:p>
        </w:tc>
        <w:tc>
          <w:tcPr>
            <w:tcW w:w="5340" w:type="dxa"/>
            <w:vAlign w:val="center"/>
            <w:hideMark/>
          </w:tcPr>
          <w:p w14:paraId="1B6F594C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Oprogramowanie do tworzenia kopii bezpieczeństwa producenta urządzenia dla systemów Windows,  backup na zewnętrzne dyski twarde, </w:t>
            </w:r>
          </w:p>
        </w:tc>
      </w:tr>
      <w:tr w:rsidR="007710B7" w:rsidRPr="00FE1FAE" w14:paraId="24FAF7EC" w14:textId="77777777" w:rsidTr="00CF5BFC">
        <w:trPr>
          <w:trHeight w:val="600"/>
          <w:jc w:val="center"/>
        </w:trPr>
        <w:tc>
          <w:tcPr>
            <w:tcW w:w="4420" w:type="dxa"/>
            <w:shd w:val="clear" w:color="000000" w:fill="D9D9D9"/>
            <w:vAlign w:val="center"/>
            <w:hideMark/>
          </w:tcPr>
          <w:p w14:paraId="30C8E6B6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Współpraca z zewnętrznymi dostawcami usług chmury</w:t>
            </w:r>
          </w:p>
        </w:tc>
        <w:tc>
          <w:tcPr>
            <w:tcW w:w="5340" w:type="dxa"/>
            <w:vAlign w:val="center"/>
            <w:hideMark/>
          </w:tcPr>
          <w:p w14:paraId="2647A112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Przynajmniej: Google Drive, Dropbox, Microsoft OneDrive, Microsoft OneDrive for Business i Box</w:t>
            </w:r>
          </w:p>
        </w:tc>
      </w:tr>
      <w:tr w:rsidR="007710B7" w:rsidRPr="00FE1FAE" w14:paraId="74E6333F" w14:textId="77777777" w:rsidTr="00CF5BFC">
        <w:trPr>
          <w:trHeight w:val="900"/>
          <w:jc w:val="center"/>
        </w:trPr>
        <w:tc>
          <w:tcPr>
            <w:tcW w:w="4420" w:type="dxa"/>
            <w:shd w:val="clear" w:color="000000" w:fill="D9D9D9"/>
            <w:noWrap/>
            <w:vAlign w:val="center"/>
            <w:hideMark/>
          </w:tcPr>
          <w:p w14:paraId="4B05DE0B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Darmowe aplikacje na urządzenia mobilne</w:t>
            </w:r>
          </w:p>
        </w:tc>
        <w:tc>
          <w:tcPr>
            <w:tcW w:w="5340" w:type="dxa"/>
            <w:vAlign w:val="center"/>
            <w:hideMark/>
          </w:tcPr>
          <w:p w14:paraId="3B242683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Monitoring / Zarządzanie / Współdzielenie plików / obsługa kamer / Odtwarzacz muzyki</w:t>
            </w: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Dostępne na systemy iOS oraz Android</w:t>
            </w:r>
          </w:p>
        </w:tc>
      </w:tr>
      <w:tr w:rsidR="007710B7" w:rsidRPr="00FE1FAE" w14:paraId="657D9E78" w14:textId="77777777" w:rsidTr="00CF5BFC">
        <w:trPr>
          <w:trHeight w:val="2100"/>
          <w:jc w:val="center"/>
        </w:trPr>
        <w:tc>
          <w:tcPr>
            <w:tcW w:w="4420" w:type="dxa"/>
            <w:shd w:val="clear" w:color="000000" w:fill="D9D9D9"/>
            <w:noWrap/>
            <w:vAlign w:val="center"/>
            <w:hideMark/>
          </w:tcPr>
          <w:p w14:paraId="3E48F8EA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Minimum obsługiwane serwery</w:t>
            </w:r>
          </w:p>
        </w:tc>
        <w:tc>
          <w:tcPr>
            <w:tcW w:w="5340" w:type="dxa"/>
            <w:vAlign w:val="center"/>
            <w:hideMark/>
          </w:tcPr>
          <w:p w14:paraId="1081FAC2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Serwer plików</w:t>
            </w: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Serwer FTP</w:t>
            </w: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Serwer WEB</w:t>
            </w: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Serwer kopii zapasowych</w:t>
            </w: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Serwer multimediów UPnP</w:t>
            </w: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Serwer pobierania (Bittorrent / HTTP / FTP)</w:t>
            </w: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Serwer Monitoringu</w:t>
            </w:r>
          </w:p>
        </w:tc>
      </w:tr>
      <w:tr w:rsidR="007710B7" w:rsidRPr="00FE1FAE" w14:paraId="3D631502" w14:textId="77777777" w:rsidTr="00CF5BFC">
        <w:trPr>
          <w:trHeight w:val="300"/>
          <w:jc w:val="center"/>
        </w:trPr>
        <w:tc>
          <w:tcPr>
            <w:tcW w:w="4420" w:type="dxa"/>
            <w:shd w:val="clear" w:color="000000" w:fill="D9D9D9"/>
            <w:vAlign w:val="center"/>
            <w:hideMark/>
          </w:tcPr>
          <w:p w14:paraId="1F355210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VPN</w:t>
            </w:r>
          </w:p>
        </w:tc>
        <w:tc>
          <w:tcPr>
            <w:tcW w:w="5340" w:type="dxa"/>
            <w:vAlign w:val="center"/>
            <w:hideMark/>
          </w:tcPr>
          <w:p w14:paraId="5B99FBF0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VPN client / VPN server. Obsługa PPTP, OpenVPN</w:t>
            </w:r>
          </w:p>
        </w:tc>
      </w:tr>
      <w:tr w:rsidR="007710B7" w:rsidRPr="00FE1FAE" w14:paraId="565E6C83" w14:textId="77777777" w:rsidTr="00CF5BFC">
        <w:trPr>
          <w:trHeight w:val="5700"/>
          <w:jc w:val="center"/>
        </w:trPr>
        <w:tc>
          <w:tcPr>
            <w:tcW w:w="4420" w:type="dxa"/>
            <w:shd w:val="clear" w:color="000000" w:fill="D9D9D9"/>
            <w:noWrap/>
            <w:vAlign w:val="center"/>
            <w:hideMark/>
          </w:tcPr>
          <w:p w14:paraId="1D29BA02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Administracja systemu</w:t>
            </w:r>
          </w:p>
        </w:tc>
        <w:tc>
          <w:tcPr>
            <w:tcW w:w="5340" w:type="dxa"/>
            <w:vAlign w:val="center"/>
            <w:hideMark/>
          </w:tcPr>
          <w:p w14:paraId="64D18EC1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Połączenia HTTP/HTTPS</w:t>
            </w: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Powiadamianie przez e-mail (uwierzytelnianie SMTP)</w:t>
            </w: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Powiadamianie przez SMS</w:t>
            </w: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Ustawienia inteligentnego chłodzenia</w:t>
            </w: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DDNS oraz zdalny dostęp w chmurze</w:t>
            </w: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SNMP (v2 &amp; v3)</w:t>
            </w: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Obsługa UPS z zarządzaniem SNMP (USB)</w:t>
            </w: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Obsługa sieciowej jednostki UPS</w:t>
            </w: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Monitor zasobów</w:t>
            </w: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Kosz sieciowy dla  CIFS/SMB oraz AFP</w:t>
            </w: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Monitor zasobów systemu w czasie rzeczywistym</w:t>
            </w: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Rejestr zdarzeń</w:t>
            </w: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System plików dziennika</w:t>
            </w: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Całkowity rejestr systemowy (poziom pliku)</w:t>
            </w: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Zarządzanie zdarzeniami systemowymi, rejestr, bieżące połączenie użytkowników on-line</w:t>
            </w: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Aktualizacja oprogramowania</w:t>
            </w: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Kopia zapasowa ustawień/przywracanie ustawień/resetowanie ustawień systemu</w:t>
            </w:r>
          </w:p>
        </w:tc>
      </w:tr>
      <w:tr w:rsidR="007710B7" w:rsidRPr="00FE1FAE" w14:paraId="50D8E454" w14:textId="77777777" w:rsidTr="00CF5BFC">
        <w:trPr>
          <w:trHeight w:val="2100"/>
          <w:jc w:val="center"/>
        </w:trPr>
        <w:tc>
          <w:tcPr>
            <w:tcW w:w="4420" w:type="dxa"/>
            <w:shd w:val="clear" w:color="000000" w:fill="D9D9D9"/>
            <w:noWrap/>
            <w:vAlign w:val="center"/>
            <w:hideMark/>
          </w:tcPr>
          <w:p w14:paraId="7F75B4BA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lastRenderedPageBreak/>
              <w:t>Wirtualizacja</w:t>
            </w:r>
          </w:p>
        </w:tc>
        <w:tc>
          <w:tcPr>
            <w:tcW w:w="5340" w:type="dxa"/>
            <w:vAlign w:val="center"/>
            <w:hideMark/>
          </w:tcPr>
          <w:p w14:paraId="61A34D49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Wbudowana aplikacja umożliwiająca tworzenie środowiska wirtualnego wraz z instalacją maszyn wirtualnych na systemach Windows, Linux i Android. </w:t>
            </w: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Dostęp do konsoli maszyn za pośrednictwem przeglądarki z HTML5</w:t>
            </w: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 xml:space="preserve">Funkcjonalności importu, eksportu, klonowania i wykonywania migawek maszyn wirtualnych.  </w:t>
            </w:r>
          </w:p>
        </w:tc>
      </w:tr>
      <w:tr w:rsidR="007710B7" w:rsidRPr="00FE1FAE" w14:paraId="4306C59D" w14:textId="77777777" w:rsidTr="00CF5BFC">
        <w:trPr>
          <w:trHeight w:val="600"/>
          <w:jc w:val="center"/>
        </w:trPr>
        <w:tc>
          <w:tcPr>
            <w:tcW w:w="4420" w:type="dxa"/>
            <w:shd w:val="clear" w:color="000000" w:fill="D9D9D9"/>
            <w:vAlign w:val="center"/>
            <w:hideMark/>
          </w:tcPr>
          <w:p w14:paraId="2BBC3931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Konteneryzacja</w:t>
            </w:r>
          </w:p>
        </w:tc>
        <w:tc>
          <w:tcPr>
            <w:tcW w:w="5340" w:type="dxa"/>
            <w:vAlign w:val="center"/>
            <w:hideMark/>
          </w:tcPr>
          <w:p w14:paraId="6EEADBFF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Możliwość uruchomienia wirtualnych kontenerów dla LXD i Docker</w:t>
            </w:r>
          </w:p>
        </w:tc>
      </w:tr>
      <w:tr w:rsidR="007710B7" w:rsidRPr="00FE1FAE" w14:paraId="0A2F2058" w14:textId="77777777" w:rsidTr="00CF5BFC">
        <w:trPr>
          <w:trHeight w:val="3300"/>
          <w:jc w:val="center"/>
        </w:trPr>
        <w:tc>
          <w:tcPr>
            <w:tcW w:w="4420" w:type="dxa"/>
            <w:shd w:val="clear" w:color="000000" w:fill="D9D9D9"/>
            <w:noWrap/>
            <w:vAlign w:val="center"/>
            <w:hideMark/>
          </w:tcPr>
          <w:p w14:paraId="75D7FB2A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Zabezpieczenia</w:t>
            </w:r>
          </w:p>
        </w:tc>
        <w:tc>
          <w:tcPr>
            <w:tcW w:w="5340" w:type="dxa"/>
            <w:vAlign w:val="center"/>
            <w:hideMark/>
          </w:tcPr>
          <w:p w14:paraId="79CB6002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Filtracja IP</w:t>
            </w: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Ochrona dostępu do sieci z  automatycznym blokowaniem</w:t>
            </w: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Połączenie HTTPS</w:t>
            </w: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FTP z SSL/TLS (Explicit)</w:t>
            </w: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Obsługa SFTP</w:t>
            </w: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Szyfrowanie AES 256-bit</w:t>
            </w: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Szyfrowana zdalna replikacja (Rsync poprzez SSH)</w:t>
            </w: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Import certyfikatu SSL</w:t>
            </w: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Powiadomienia o  zdarzeniach za pośrednictwem Email i SMS</w:t>
            </w:r>
          </w:p>
        </w:tc>
      </w:tr>
      <w:tr w:rsidR="007710B7" w:rsidRPr="00FE1FAE" w14:paraId="588ED413" w14:textId="77777777" w:rsidTr="00CF5BFC">
        <w:trPr>
          <w:trHeight w:val="600"/>
          <w:jc w:val="center"/>
        </w:trPr>
        <w:tc>
          <w:tcPr>
            <w:tcW w:w="4420" w:type="dxa"/>
            <w:shd w:val="clear" w:color="000000" w:fill="D9D9D9"/>
            <w:vAlign w:val="center"/>
            <w:hideMark/>
          </w:tcPr>
          <w:p w14:paraId="4CF88DEF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Możliwość instalacji dodatkowego oprogramowania</w:t>
            </w:r>
          </w:p>
        </w:tc>
        <w:tc>
          <w:tcPr>
            <w:tcW w:w="5340" w:type="dxa"/>
            <w:vAlign w:val="center"/>
            <w:hideMark/>
          </w:tcPr>
          <w:p w14:paraId="7669EBFA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Tak, sklep z aplikacjami; możliwość instalacji z paczek </w:t>
            </w:r>
          </w:p>
        </w:tc>
      </w:tr>
      <w:tr w:rsidR="007710B7" w:rsidRPr="00FE1FAE" w14:paraId="0F5CD77D" w14:textId="77777777" w:rsidTr="00CF5BFC">
        <w:trPr>
          <w:trHeight w:val="300"/>
          <w:jc w:val="center"/>
        </w:trPr>
        <w:tc>
          <w:tcPr>
            <w:tcW w:w="4420" w:type="dxa"/>
            <w:shd w:val="clear" w:color="000000" w:fill="D9D9D9"/>
            <w:vAlign w:val="center"/>
            <w:hideMark/>
          </w:tcPr>
          <w:p w14:paraId="0FC3E449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Gwarancja </w:t>
            </w:r>
          </w:p>
        </w:tc>
        <w:tc>
          <w:tcPr>
            <w:tcW w:w="5340" w:type="dxa"/>
            <w:noWrap/>
            <w:vAlign w:val="bottom"/>
            <w:hideMark/>
          </w:tcPr>
          <w:p w14:paraId="69196C4E" w14:textId="77777777" w:rsidR="007710B7" w:rsidRPr="00FE1FAE" w:rsidRDefault="007710B7" w:rsidP="00771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E1FA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 lata</w:t>
            </w:r>
          </w:p>
        </w:tc>
      </w:tr>
    </w:tbl>
    <w:p w14:paraId="1A4215D5" w14:textId="77777777" w:rsidR="00D53782" w:rsidRPr="00FE1FAE" w:rsidRDefault="00D53782" w:rsidP="007710B7">
      <w:pPr>
        <w:rPr>
          <w:rFonts w:ascii="Calibri" w:hAnsi="Calibri" w:cs="Calibri"/>
        </w:rPr>
      </w:pPr>
    </w:p>
    <w:sectPr w:rsidR="00D53782" w:rsidRPr="00FE1FAE" w:rsidSect="00E4681F">
      <w:pgSz w:w="11906" w:h="16838"/>
      <w:pgMar w:top="709" w:right="1417" w:bottom="141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87A8E"/>
    <w:multiLevelType w:val="multilevel"/>
    <w:tmpl w:val="F5EAC3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C484756"/>
    <w:multiLevelType w:val="hybridMultilevel"/>
    <w:tmpl w:val="59708D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7C02E9"/>
    <w:multiLevelType w:val="hybridMultilevel"/>
    <w:tmpl w:val="D4CA06F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EF5F24"/>
    <w:multiLevelType w:val="hybridMultilevel"/>
    <w:tmpl w:val="44E453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8C6161F"/>
    <w:multiLevelType w:val="hybridMultilevel"/>
    <w:tmpl w:val="BA1088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1347D66"/>
    <w:multiLevelType w:val="hybridMultilevel"/>
    <w:tmpl w:val="D4CA06F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506C6B"/>
    <w:multiLevelType w:val="hybridMultilevel"/>
    <w:tmpl w:val="413CF0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8C4D87"/>
    <w:multiLevelType w:val="hybridMultilevel"/>
    <w:tmpl w:val="59708D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3E76303"/>
    <w:multiLevelType w:val="hybridMultilevel"/>
    <w:tmpl w:val="08F286BC"/>
    <w:lvl w:ilvl="0" w:tplc="FFFFFFFF">
      <w:start w:val="1"/>
      <w:numFmt w:val="bullet"/>
      <w:lvlText w:val=""/>
      <w:lvlJc w:val="left"/>
      <w:pPr>
        <w:ind w:left="567" w:hanging="45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A039B4"/>
    <w:multiLevelType w:val="hybridMultilevel"/>
    <w:tmpl w:val="B6B0F8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2813CB"/>
    <w:multiLevelType w:val="hybridMultilevel"/>
    <w:tmpl w:val="D4CA06F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16E32CC"/>
    <w:multiLevelType w:val="hybridMultilevel"/>
    <w:tmpl w:val="DC042B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40B6EA8"/>
    <w:multiLevelType w:val="hybridMultilevel"/>
    <w:tmpl w:val="8FA88E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6374432"/>
    <w:multiLevelType w:val="hybridMultilevel"/>
    <w:tmpl w:val="F05EDE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7C10E4"/>
    <w:multiLevelType w:val="hybridMultilevel"/>
    <w:tmpl w:val="59708D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1B81B0E"/>
    <w:multiLevelType w:val="hybridMultilevel"/>
    <w:tmpl w:val="BFAEF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132E67"/>
    <w:multiLevelType w:val="hybridMultilevel"/>
    <w:tmpl w:val="D0CCA9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B35F96"/>
    <w:multiLevelType w:val="hybridMultilevel"/>
    <w:tmpl w:val="9A1EF9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DC90F4A"/>
    <w:multiLevelType w:val="hybridMultilevel"/>
    <w:tmpl w:val="5652E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A36EAB"/>
    <w:multiLevelType w:val="hybridMultilevel"/>
    <w:tmpl w:val="D4CA06F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12515855">
    <w:abstractNumId w:val="13"/>
  </w:num>
  <w:num w:numId="2" w16cid:durableId="906526462">
    <w:abstractNumId w:val="7"/>
  </w:num>
  <w:num w:numId="3" w16cid:durableId="757169902">
    <w:abstractNumId w:val="2"/>
  </w:num>
  <w:num w:numId="4" w16cid:durableId="1331062311">
    <w:abstractNumId w:val="19"/>
  </w:num>
  <w:num w:numId="5" w16cid:durableId="1318534230">
    <w:abstractNumId w:val="10"/>
  </w:num>
  <w:num w:numId="6" w16cid:durableId="4477034">
    <w:abstractNumId w:val="5"/>
  </w:num>
  <w:num w:numId="7" w16cid:durableId="1497500051">
    <w:abstractNumId w:val="14"/>
  </w:num>
  <w:num w:numId="8" w16cid:durableId="663124999">
    <w:abstractNumId w:val="9"/>
  </w:num>
  <w:num w:numId="9" w16cid:durableId="1579093377">
    <w:abstractNumId w:val="8"/>
  </w:num>
  <w:num w:numId="10" w16cid:durableId="444691498">
    <w:abstractNumId w:val="1"/>
  </w:num>
  <w:num w:numId="11" w16cid:durableId="215896222">
    <w:abstractNumId w:val="15"/>
  </w:num>
  <w:num w:numId="12" w16cid:durableId="1124926675">
    <w:abstractNumId w:val="16"/>
  </w:num>
  <w:num w:numId="13" w16cid:durableId="1394740974">
    <w:abstractNumId w:val="18"/>
  </w:num>
  <w:num w:numId="14" w16cid:durableId="1351564380">
    <w:abstractNumId w:val="6"/>
  </w:num>
  <w:num w:numId="15" w16cid:durableId="952326585">
    <w:abstractNumId w:val="12"/>
  </w:num>
  <w:num w:numId="16" w16cid:durableId="367024124">
    <w:abstractNumId w:val="3"/>
  </w:num>
  <w:num w:numId="17" w16cid:durableId="1645428155">
    <w:abstractNumId w:val="17"/>
  </w:num>
  <w:num w:numId="18" w16cid:durableId="156506318">
    <w:abstractNumId w:val="11"/>
  </w:num>
  <w:num w:numId="19" w16cid:durableId="856037861">
    <w:abstractNumId w:val="4"/>
  </w:num>
  <w:num w:numId="20" w16cid:durableId="1553613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153"/>
    <w:rsid w:val="00001270"/>
    <w:rsid w:val="00005D64"/>
    <w:rsid w:val="00040CFE"/>
    <w:rsid w:val="00060C5C"/>
    <w:rsid w:val="000A0EDB"/>
    <w:rsid w:val="000D38DC"/>
    <w:rsid w:val="000D5920"/>
    <w:rsid w:val="000E03D1"/>
    <w:rsid w:val="000F7682"/>
    <w:rsid w:val="001227D8"/>
    <w:rsid w:val="00165BE6"/>
    <w:rsid w:val="001724FD"/>
    <w:rsid w:val="0017371D"/>
    <w:rsid w:val="00181733"/>
    <w:rsid w:val="00190E86"/>
    <w:rsid w:val="00195048"/>
    <w:rsid w:val="00197355"/>
    <w:rsid w:val="001C66A5"/>
    <w:rsid w:val="00201A4F"/>
    <w:rsid w:val="002306DD"/>
    <w:rsid w:val="00235AA1"/>
    <w:rsid w:val="0024322B"/>
    <w:rsid w:val="00247AB2"/>
    <w:rsid w:val="0025651E"/>
    <w:rsid w:val="002B6A87"/>
    <w:rsid w:val="002C57CE"/>
    <w:rsid w:val="002E3F17"/>
    <w:rsid w:val="002E7709"/>
    <w:rsid w:val="00300BEA"/>
    <w:rsid w:val="0030386F"/>
    <w:rsid w:val="00343EC4"/>
    <w:rsid w:val="003A3E2A"/>
    <w:rsid w:val="003C699C"/>
    <w:rsid w:val="003D0727"/>
    <w:rsid w:val="003D7153"/>
    <w:rsid w:val="003E0F67"/>
    <w:rsid w:val="004018ED"/>
    <w:rsid w:val="0041786F"/>
    <w:rsid w:val="00445496"/>
    <w:rsid w:val="004740B8"/>
    <w:rsid w:val="00482066"/>
    <w:rsid w:val="004A5ECF"/>
    <w:rsid w:val="004F5E98"/>
    <w:rsid w:val="00526F04"/>
    <w:rsid w:val="00537319"/>
    <w:rsid w:val="00545A66"/>
    <w:rsid w:val="0059446C"/>
    <w:rsid w:val="005A6958"/>
    <w:rsid w:val="005A79D1"/>
    <w:rsid w:val="005B680A"/>
    <w:rsid w:val="005F6A76"/>
    <w:rsid w:val="00601CB5"/>
    <w:rsid w:val="00605665"/>
    <w:rsid w:val="006324D7"/>
    <w:rsid w:val="00652C62"/>
    <w:rsid w:val="006A3DAD"/>
    <w:rsid w:val="006F3DA8"/>
    <w:rsid w:val="007710B7"/>
    <w:rsid w:val="007C148D"/>
    <w:rsid w:val="007E6014"/>
    <w:rsid w:val="007E7F75"/>
    <w:rsid w:val="00860DCC"/>
    <w:rsid w:val="008F6F03"/>
    <w:rsid w:val="0093599C"/>
    <w:rsid w:val="00940EC9"/>
    <w:rsid w:val="0094108B"/>
    <w:rsid w:val="009916E7"/>
    <w:rsid w:val="009A1B0F"/>
    <w:rsid w:val="009A45E4"/>
    <w:rsid w:val="009B08AE"/>
    <w:rsid w:val="009B09D8"/>
    <w:rsid w:val="009C1670"/>
    <w:rsid w:val="009D156C"/>
    <w:rsid w:val="009E513B"/>
    <w:rsid w:val="009E5803"/>
    <w:rsid w:val="00A02174"/>
    <w:rsid w:val="00A25F6A"/>
    <w:rsid w:val="00A27B89"/>
    <w:rsid w:val="00A54A1C"/>
    <w:rsid w:val="00A74FC2"/>
    <w:rsid w:val="00AD5514"/>
    <w:rsid w:val="00AD66AB"/>
    <w:rsid w:val="00AE7A77"/>
    <w:rsid w:val="00B16BFD"/>
    <w:rsid w:val="00B232B8"/>
    <w:rsid w:val="00B4236A"/>
    <w:rsid w:val="00B56FDB"/>
    <w:rsid w:val="00B57CD8"/>
    <w:rsid w:val="00B941E1"/>
    <w:rsid w:val="00BD1271"/>
    <w:rsid w:val="00BD282D"/>
    <w:rsid w:val="00C23E4C"/>
    <w:rsid w:val="00C44D0A"/>
    <w:rsid w:val="00CB2CE1"/>
    <w:rsid w:val="00CF5BFC"/>
    <w:rsid w:val="00D1639C"/>
    <w:rsid w:val="00D17357"/>
    <w:rsid w:val="00D47656"/>
    <w:rsid w:val="00D53782"/>
    <w:rsid w:val="00D70C43"/>
    <w:rsid w:val="00DA13B7"/>
    <w:rsid w:val="00DB7B75"/>
    <w:rsid w:val="00DC05A9"/>
    <w:rsid w:val="00DD61EE"/>
    <w:rsid w:val="00E07F83"/>
    <w:rsid w:val="00E1173B"/>
    <w:rsid w:val="00E20AC6"/>
    <w:rsid w:val="00E4681F"/>
    <w:rsid w:val="00E55DBC"/>
    <w:rsid w:val="00E64D33"/>
    <w:rsid w:val="00E73ACD"/>
    <w:rsid w:val="00EB5796"/>
    <w:rsid w:val="00EC39E8"/>
    <w:rsid w:val="00EF1207"/>
    <w:rsid w:val="00EF795F"/>
    <w:rsid w:val="00F44246"/>
    <w:rsid w:val="00F65EF1"/>
    <w:rsid w:val="00F66A71"/>
    <w:rsid w:val="00F70C2D"/>
    <w:rsid w:val="00F743D8"/>
    <w:rsid w:val="00F85D35"/>
    <w:rsid w:val="00F901A8"/>
    <w:rsid w:val="00FA1F61"/>
    <w:rsid w:val="00FC4D09"/>
    <w:rsid w:val="00FC6CE8"/>
    <w:rsid w:val="00FE1FAE"/>
    <w:rsid w:val="00FE3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A23E1"/>
  <w15:chartTrackingRefBased/>
  <w15:docId w15:val="{AECE8FC0-5C38-4C8A-B2B8-6FBC43825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C5C"/>
  </w:style>
  <w:style w:type="paragraph" w:styleId="Nagwek1">
    <w:name w:val="heading 1"/>
    <w:basedOn w:val="Normalny"/>
    <w:next w:val="Normalny"/>
    <w:link w:val="Nagwek1Znak"/>
    <w:uiPriority w:val="9"/>
    <w:qFormat/>
    <w:rsid w:val="003D71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71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D715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D71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D715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D71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D71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D71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D71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D71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71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D71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D715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D715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D715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D715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D715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D715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D71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D71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D71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D71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D71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D7153"/>
    <w:rPr>
      <w:i/>
      <w:iCs/>
      <w:color w:val="404040" w:themeColor="text1" w:themeTint="BF"/>
    </w:rPr>
  </w:style>
  <w:style w:type="paragraph" w:styleId="Akapitzlist">
    <w:name w:val="List Paragraph"/>
    <w:aliases w:val="Podsis rysunku,L1,Numerowanie,Akapit z listą siwz,Wypunktowanie,sw tekst,Bullet List,FooterText,numbered,Paragraphe de liste1,lp1,Preambuła,CP-UC,CP-Punkty,List - bullets,Equipment,Bullet 1,List Paragraph Char Char,b1,Figure_name,Ref"/>
    <w:basedOn w:val="Normalny"/>
    <w:link w:val="AkapitzlistZnak"/>
    <w:uiPriority w:val="34"/>
    <w:qFormat/>
    <w:rsid w:val="003D715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D715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D71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D715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D715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4018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ne">
    <w:name w:val="Inne_"/>
    <w:basedOn w:val="Domylnaczcionkaakapitu"/>
    <w:link w:val="Inne0"/>
    <w:semiHidden/>
    <w:locked/>
    <w:rsid w:val="00605665"/>
    <w:rPr>
      <w:rFonts w:ascii="Calibri" w:eastAsia="Calibri" w:hAnsi="Calibri" w:cs="Calibri"/>
    </w:rPr>
  </w:style>
  <w:style w:type="paragraph" w:customStyle="1" w:styleId="Inne0">
    <w:name w:val="Inne"/>
    <w:basedOn w:val="Normalny"/>
    <w:link w:val="Inne"/>
    <w:semiHidden/>
    <w:rsid w:val="00605665"/>
    <w:pPr>
      <w:widowControl w:val="0"/>
      <w:spacing w:after="0" w:line="240" w:lineRule="auto"/>
    </w:pPr>
    <w:rPr>
      <w:rFonts w:ascii="Calibri" w:eastAsia="Calibri" w:hAnsi="Calibri" w:cs="Calibri"/>
    </w:rPr>
  </w:style>
  <w:style w:type="paragraph" w:styleId="Bezodstpw">
    <w:name w:val="No Spacing"/>
    <w:uiPriority w:val="1"/>
    <w:qFormat/>
    <w:rsid w:val="003E0F67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Podsis rysunku Znak,L1 Znak,Numerowanie Znak,Akapit z listą siwz Znak,Wypunktowanie Znak,sw tekst Znak,Bullet List Znak,FooterText Znak,numbered Znak,Paragraphe de liste1 Znak,lp1 Znak,Preambuła Znak,CP-UC Znak,CP-Punkty Znak,b1 Znak"/>
    <w:link w:val="Akapitzlist"/>
    <w:uiPriority w:val="34"/>
    <w:qFormat/>
    <w:locked/>
    <w:rsid w:val="003E0F67"/>
  </w:style>
  <w:style w:type="character" w:customStyle="1" w:styleId="BodytextArial">
    <w:name w:val="Body text + Arial"/>
    <w:aliases w:val="9,5 pt,Bold,Body text + Calibri3,5 pt4,Body text + Calibri4,Body text + Calibri2,92,5 pt5,91,5 pt1,Bold1"/>
    <w:rsid w:val="003E0F67"/>
    <w:rPr>
      <w:rFonts w:ascii="Arial" w:hAnsi="Arial"/>
      <w:b/>
      <w:color w:val="000000"/>
      <w:spacing w:val="0"/>
      <w:w w:val="100"/>
      <w:sz w:val="19"/>
      <w:shd w:val="clear" w:color="auto" w:fill="FFFFFF"/>
      <w:vertAlign w:val="baseline"/>
      <w:lang w:val="pl-PL" w:eastAsia="x-none"/>
    </w:rPr>
  </w:style>
  <w:style w:type="character" w:styleId="Hipercze">
    <w:name w:val="Hyperlink"/>
    <w:basedOn w:val="Domylnaczcionkaakapitu"/>
    <w:uiPriority w:val="99"/>
    <w:unhideWhenUsed/>
    <w:rsid w:val="003E0F67"/>
    <w:rPr>
      <w:color w:val="467886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2C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2CE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12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120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120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12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1207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55DBC"/>
    <w:rPr>
      <w:color w:val="605E5C"/>
      <w:shd w:val="clear" w:color="auto" w:fill="E1DFDD"/>
    </w:rPr>
  </w:style>
  <w:style w:type="paragraph" w:customStyle="1" w:styleId="Standard">
    <w:name w:val="Standard"/>
    <w:rsid w:val="00D53782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6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E31777-BC8D-4936-9D16-7CD5C0C90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</dc:creator>
  <cp:keywords/>
  <dc:description/>
  <cp:lastModifiedBy>Anna Szydło</cp:lastModifiedBy>
  <cp:revision>3</cp:revision>
  <cp:lastPrinted>2025-07-24T11:34:00Z</cp:lastPrinted>
  <dcterms:created xsi:type="dcterms:W3CDTF">2026-01-21T12:03:00Z</dcterms:created>
  <dcterms:modified xsi:type="dcterms:W3CDTF">2026-01-21T12:03:00Z</dcterms:modified>
</cp:coreProperties>
</file>